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846C12" w:rsidRDefault="009636F5" w:rsidP="00E6394F">
      <w:pPr>
        <w:jc w:val="center"/>
        <w:rPr>
          <w:b/>
          <w:u w:val="single"/>
        </w:rPr>
      </w:pPr>
      <w:r>
        <w:rPr>
          <w:b/>
          <w:noProof/>
          <w:u w:val="single"/>
          <w:lang w:eastAsia="es-EC"/>
        </w:rPr>
        <w:drawing>
          <wp:anchor distT="0" distB="0" distL="114300" distR="114300" simplePos="0" relativeHeight="251659264" behindDoc="0" locked="0" layoutInCell="1" allowOverlap="1">
            <wp:simplePos x="0" y="0"/>
            <wp:positionH relativeFrom="column">
              <wp:posOffset>2320290</wp:posOffset>
            </wp:positionH>
            <wp:positionV relativeFrom="paragraph">
              <wp:posOffset>15875</wp:posOffset>
            </wp:positionV>
            <wp:extent cx="1368425" cy="879475"/>
            <wp:effectExtent l="19050" t="0" r="3175" b="0"/>
            <wp:wrapNone/>
            <wp:docPr id="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7" cstate="print"/>
                    <a:srcRect/>
                    <a:stretch>
                      <a:fillRect/>
                    </a:stretch>
                  </pic:blipFill>
                  <pic:spPr bwMode="auto">
                    <a:xfrm>
                      <a:off x="0" y="0"/>
                      <a:ext cx="1368425" cy="879475"/>
                    </a:xfrm>
                    <a:prstGeom prst="rect">
                      <a:avLst/>
                    </a:prstGeom>
                    <a:noFill/>
                    <a:ln w="9525">
                      <a:noFill/>
                      <a:miter lim="800000"/>
                      <a:headEnd/>
                      <a:tailEnd/>
                    </a:ln>
                  </pic:spPr>
                </pic:pic>
              </a:graphicData>
            </a:graphic>
          </wp:anchor>
        </w:drawing>
      </w:r>
    </w:p>
    <w:p w:rsidR="00846C12" w:rsidRDefault="00846C12" w:rsidP="00E6394F">
      <w:pPr>
        <w:jc w:val="center"/>
        <w:rPr>
          <w:b/>
          <w:u w:val="single"/>
        </w:rPr>
      </w:pPr>
    </w:p>
    <w:p w:rsidR="009636F5" w:rsidRDefault="009636F5" w:rsidP="00E6394F">
      <w:pPr>
        <w:jc w:val="center"/>
        <w:rPr>
          <w:rFonts w:ascii="Arial,Bold" w:hAnsi="Arial,Bold" w:cs="Arial,Bold"/>
          <w:b/>
          <w:bCs/>
          <w:sz w:val="31"/>
          <w:szCs w:val="31"/>
        </w:rPr>
      </w:pPr>
    </w:p>
    <w:p w:rsidR="009636F5" w:rsidRDefault="009636F5" w:rsidP="00E6394F">
      <w:pPr>
        <w:jc w:val="center"/>
        <w:rPr>
          <w:rFonts w:ascii="Arial,Bold" w:hAnsi="Arial,Bold" w:cs="Arial,Bold"/>
          <w:b/>
          <w:bCs/>
          <w:sz w:val="31"/>
          <w:szCs w:val="31"/>
        </w:rPr>
      </w:pPr>
    </w:p>
    <w:p w:rsidR="00846C12" w:rsidRDefault="00846C12" w:rsidP="00E6394F">
      <w:pPr>
        <w:jc w:val="center"/>
        <w:rPr>
          <w:rFonts w:ascii="Arial,Bold" w:hAnsi="Arial,Bold" w:cs="Arial,Bold"/>
          <w:b/>
          <w:bCs/>
          <w:sz w:val="31"/>
          <w:szCs w:val="31"/>
        </w:rPr>
      </w:pPr>
      <w:r>
        <w:rPr>
          <w:rFonts w:ascii="Arial,Bold" w:hAnsi="Arial,Bold" w:cs="Arial,Bold"/>
          <w:b/>
          <w:bCs/>
          <w:sz w:val="31"/>
          <w:szCs w:val="31"/>
        </w:rPr>
        <w:t>INSTITUTO NACIONAL DE ESTADÍSTICA Y CENSOS</w:t>
      </w:r>
    </w:p>
    <w:p w:rsidR="009636F5" w:rsidRDefault="009636F5" w:rsidP="00E6394F">
      <w:pPr>
        <w:jc w:val="center"/>
        <w:rPr>
          <w:rFonts w:ascii="Arial,Bold" w:hAnsi="Arial,Bold" w:cs="Arial,Bold"/>
          <w:b/>
          <w:bCs/>
          <w:sz w:val="31"/>
          <w:szCs w:val="31"/>
        </w:rPr>
      </w:pPr>
    </w:p>
    <w:p w:rsidR="00846C12" w:rsidRDefault="00846C12" w:rsidP="009636F5">
      <w:pPr>
        <w:jc w:val="center"/>
        <w:rPr>
          <w:rFonts w:ascii="Arial,Bold" w:hAnsi="Arial,Bold" w:cs="Arial,Bold"/>
          <w:b/>
          <w:bCs/>
          <w:sz w:val="27"/>
          <w:szCs w:val="27"/>
        </w:rPr>
      </w:pPr>
      <w:r>
        <w:rPr>
          <w:rFonts w:ascii="Arial,Bold" w:hAnsi="Arial,Bold" w:cs="Arial,Bold"/>
          <w:b/>
          <w:bCs/>
          <w:sz w:val="27"/>
          <w:szCs w:val="27"/>
        </w:rPr>
        <w:t xml:space="preserve">DOCUMENTO METODOLÓGICO </w:t>
      </w:r>
      <w:r w:rsidR="009636F5">
        <w:rPr>
          <w:rFonts w:ascii="Arial,Bold" w:hAnsi="Arial,Bold" w:cs="Arial,Bold"/>
          <w:b/>
          <w:bCs/>
          <w:sz w:val="27"/>
          <w:szCs w:val="27"/>
        </w:rPr>
        <w:t xml:space="preserve">DE LA </w:t>
      </w:r>
      <w:r>
        <w:rPr>
          <w:rFonts w:ascii="Arial,Bold" w:hAnsi="Arial,Bold" w:cs="Arial,Bold"/>
          <w:b/>
          <w:bCs/>
          <w:sz w:val="27"/>
          <w:szCs w:val="27"/>
        </w:rPr>
        <w:t>DEPURACIÓN DEL DIRECTORIO</w:t>
      </w:r>
    </w:p>
    <w:p w:rsidR="00846C12" w:rsidRDefault="00846C12" w:rsidP="00E6394F">
      <w:pPr>
        <w:jc w:val="center"/>
        <w:rPr>
          <w:rFonts w:ascii="Arial,Bold" w:hAnsi="Arial,Bold" w:cs="Arial,Bold"/>
          <w:b/>
          <w:bCs/>
          <w:sz w:val="27"/>
          <w:szCs w:val="27"/>
        </w:rPr>
      </w:pPr>
    </w:p>
    <w:p w:rsidR="00846C12" w:rsidRDefault="00846C12" w:rsidP="00E6394F">
      <w:pPr>
        <w:jc w:val="center"/>
        <w:rPr>
          <w:rFonts w:ascii="Arial,Bold" w:hAnsi="Arial,Bold" w:cs="Arial,Bold"/>
          <w:b/>
          <w:bCs/>
          <w:sz w:val="27"/>
          <w:szCs w:val="27"/>
        </w:rPr>
      </w:pPr>
    </w:p>
    <w:p w:rsidR="00846C12" w:rsidRDefault="00846C12" w:rsidP="00E6394F">
      <w:pPr>
        <w:jc w:val="center"/>
        <w:rPr>
          <w:rFonts w:ascii="Arial,Bold" w:hAnsi="Arial,Bold" w:cs="Arial,Bold"/>
          <w:b/>
          <w:bCs/>
          <w:sz w:val="31"/>
          <w:szCs w:val="31"/>
        </w:rPr>
      </w:pPr>
    </w:p>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9636F5" w:rsidRDefault="009636F5" w:rsidP="00E6394F">
      <w:pPr>
        <w:jc w:val="center"/>
        <w:rPr>
          <w:b/>
          <w:u w:val="single"/>
        </w:rPr>
      </w:pPr>
    </w:p>
    <w:p w:rsidR="009636F5" w:rsidRDefault="009636F5" w:rsidP="00E6394F">
      <w:pPr>
        <w:jc w:val="center"/>
        <w:rPr>
          <w:b/>
          <w:u w:val="single"/>
        </w:rPr>
      </w:pPr>
    </w:p>
    <w:p w:rsidR="009636F5" w:rsidRDefault="009636F5" w:rsidP="00E6394F">
      <w:pPr>
        <w:jc w:val="center"/>
        <w:rPr>
          <w:b/>
          <w:u w:val="single"/>
        </w:rPr>
      </w:pPr>
    </w:p>
    <w:p w:rsidR="009636F5" w:rsidRDefault="009636F5"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E6394F" w:rsidRPr="00846C12" w:rsidRDefault="006674FE" w:rsidP="00E6394F">
      <w:pPr>
        <w:jc w:val="center"/>
        <w:rPr>
          <w:b/>
        </w:rPr>
      </w:pPr>
      <w:r w:rsidRPr="00846C12">
        <w:rPr>
          <w:b/>
        </w:rPr>
        <w:lastRenderedPageBreak/>
        <w:t>DEPURACIÓ</w:t>
      </w:r>
      <w:r w:rsidR="00E6394F" w:rsidRPr="00846C12">
        <w:rPr>
          <w:b/>
        </w:rPr>
        <w:t>N   DEL    DIRECTORIO</w:t>
      </w:r>
    </w:p>
    <w:p w:rsidR="00E6394F" w:rsidRDefault="00E6394F" w:rsidP="00E6394F">
      <w:pPr>
        <w:jc w:val="both"/>
      </w:pPr>
      <w:r>
        <w:t>Previo a</w:t>
      </w:r>
      <w:r w:rsidRPr="00E6394F">
        <w:t>l</w:t>
      </w:r>
      <w:r>
        <w:t xml:space="preserve"> diseño de la muestra para el directorio</w:t>
      </w:r>
      <w:r w:rsidRPr="00E6394F">
        <w:t xml:space="preserve"> CENEC, fue necesario un proceso de revisión y verificación del correcto ingreso de datos en el formulario y su correspondiente registro en la base.</w:t>
      </w:r>
    </w:p>
    <w:p w:rsidR="00E6394F" w:rsidRDefault="00E6394F" w:rsidP="00E6394F">
      <w:pPr>
        <w:jc w:val="both"/>
      </w:pPr>
      <w:r>
        <w:t xml:space="preserve">De acuerdo al </w:t>
      </w:r>
      <w:r w:rsidR="007808C9">
        <w:t>t</w:t>
      </w:r>
      <w:r>
        <w:t>ipo de establecimiento que funciona dentro del local empadronado, se considero lo siguiente:</w:t>
      </w:r>
    </w:p>
    <w:p w:rsidR="00E6394F" w:rsidRDefault="00E6394F" w:rsidP="00E6394F">
      <w:pPr>
        <w:pStyle w:val="Sinespaciado"/>
        <w:tabs>
          <w:tab w:val="left" w:pos="284"/>
        </w:tabs>
      </w:pPr>
    </w:p>
    <w:p w:rsidR="00434C6B" w:rsidRDefault="00E6394F" w:rsidP="00FD268F">
      <w:pPr>
        <w:pStyle w:val="Prrafodelista"/>
        <w:numPr>
          <w:ilvl w:val="0"/>
          <w:numId w:val="1"/>
        </w:numPr>
        <w:jc w:val="both"/>
      </w:pPr>
      <w:r>
        <w:t xml:space="preserve">Que </w:t>
      </w:r>
      <w:r w:rsidR="00FD268F">
        <w:t>t</w:t>
      </w:r>
      <w:r w:rsidRPr="00E6394F">
        <w:t>oda institución de gobierno que no ten</w:t>
      </w:r>
      <w:r w:rsidR="007808C9">
        <w:t>ía</w:t>
      </w:r>
      <w:r w:rsidRPr="00E6394F">
        <w:t xml:space="preserve"> información en ingresos se sum</w:t>
      </w:r>
      <w:r w:rsidR="007808C9">
        <w:t>ó</w:t>
      </w:r>
      <w:r w:rsidRPr="00E6394F">
        <w:t xml:space="preserve"> el total de remuneraciones + los gastos, el resul</w:t>
      </w:r>
      <w:r>
        <w:t>tado de dicho valor se lo colocó</w:t>
      </w:r>
      <w:r w:rsidRPr="00E6394F">
        <w:t xml:space="preserve"> en la </w:t>
      </w:r>
      <w:r w:rsidR="007808C9">
        <w:t xml:space="preserve">Secc V, </w:t>
      </w:r>
      <w:r w:rsidR="007808C9" w:rsidRPr="00E6394F">
        <w:t>Preg</w:t>
      </w:r>
      <w:r w:rsidRPr="00E6394F">
        <w:t xml:space="preserve"> 4 otros ingresos, ya que ellos reciben directamente del estado para cu</w:t>
      </w:r>
      <w:r w:rsidR="007808C9">
        <w:t>brir sus gastos, entre ellos: (</w:t>
      </w:r>
      <w:r w:rsidRPr="00E6394F">
        <w:t>hospitales, e</w:t>
      </w:r>
      <w:r>
        <w:t>s</w:t>
      </w:r>
      <w:r w:rsidRPr="00E6394F">
        <w:t>cuelas públicas</w:t>
      </w:r>
      <w:r>
        <w:t>, ministerios</w:t>
      </w:r>
      <w:r w:rsidRPr="00E6394F">
        <w:t>, direcciones provinciales, municipios, secretarias)</w:t>
      </w:r>
      <w:r>
        <w:t xml:space="preserve"> </w:t>
      </w:r>
      <w:r w:rsidRPr="00E6394F">
        <w:t>toda entidad de administración pública.</w:t>
      </w:r>
    </w:p>
    <w:p w:rsidR="00E6394F" w:rsidRDefault="00E6394F" w:rsidP="00FD268F">
      <w:pPr>
        <w:pStyle w:val="Prrafodelista"/>
        <w:jc w:val="both"/>
      </w:pPr>
    </w:p>
    <w:p w:rsidR="00E6394F" w:rsidRDefault="00E6394F" w:rsidP="007808C9">
      <w:pPr>
        <w:pStyle w:val="Prrafodelista"/>
        <w:numPr>
          <w:ilvl w:val="0"/>
          <w:numId w:val="1"/>
        </w:numPr>
        <w:jc w:val="both"/>
      </w:pPr>
      <w:r w:rsidRPr="00E6394F">
        <w:rPr>
          <w:b/>
        </w:rPr>
        <w:t>Empresa pública:</w:t>
      </w:r>
      <w:r>
        <w:t xml:space="preserve"> </w:t>
      </w:r>
      <w:r w:rsidRPr="00E6394F">
        <w:t>Se</w:t>
      </w:r>
      <w:r>
        <w:t xml:space="preserve"> consideró  "empresa pública". Cuando sus ingresos, cubrían sus costos, con lo cual pertenecía al sector sociedades no financieras (pública). Se marcó que no es "institución sin fines de lucro" (ya que su propietario es el estado y podría retirar ganancias) y es "empresa pública". Entre ellos: Emaap, empresa eléctrica, Petrocomercial, universidades estatales, banco de fomento, escuelas y colegios que superen los costos.</w:t>
      </w:r>
      <w:r w:rsidR="007808C9" w:rsidRPr="007808C9">
        <w:t xml:space="preserve"> </w:t>
      </w:r>
      <w:r w:rsidR="007808C9">
        <w:t>(1-4  de sección VI).</w:t>
      </w:r>
      <w:r w:rsidR="00663E9A">
        <w:rPr>
          <w:color w:val="FF0000"/>
        </w:rPr>
        <w:t xml:space="preserve"> Listar Universidades estatales, escuelas y colegios públicos con ingresos que las hacen parecer a empresas públicas pues los mismos cubren razonablemente los costos. Para estas unidades preguntar al Banco Central como las trata y por qué.</w:t>
      </w:r>
    </w:p>
    <w:p w:rsidR="00E6394F" w:rsidRDefault="00E6394F" w:rsidP="00FD268F">
      <w:pPr>
        <w:pStyle w:val="Prrafodelista"/>
        <w:jc w:val="both"/>
      </w:pPr>
    </w:p>
    <w:p w:rsidR="00FD268F" w:rsidRPr="00695BE3" w:rsidRDefault="00E6394F" w:rsidP="00FD268F">
      <w:pPr>
        <w:pStyle w:val="Prrafodelista"/>
        <w:numPr>
          <w:ilvl w:val="0"/>
          <w:numId w:val="1"/>
        </w:numPr>
        <w:jc w:val="both"/>
        <w:rPr>
          <w:color w:val="FF0000"/>
        </w:rPr>
      </w:pPr>
      <w:r w:rsidRPr="00E6394F">
        <w:rPr>
          <w:b/>
        </w:rPr>
        <w:t>Instituciones de gobierno</w:t>
      </w:r>
      <w:r>
        <w:t>.-  se consider</w:t>
      </w:r>
      <w:r w:rsidR="007808C9">
        <w:t>ó</w:t>
      </w:r>
      <w:r>
        <w:t xml:space="preserve"> de gobierno cuando sus  ingresos no cubr</w:t>
      </w:r>
      <w:r w:rsidR="007808C9">
        <w:t>ían</w:t>
      </w:r>
      <w:r>
        <w:t xml:space="preserve"> sus costos, estas son consideradas institución sin fines de lucro, no reparten las ganancias. Ya que sus gastos son cubiertos por dinero entregado  por el  gobierno o transferencias de "otro agente" que recibe la institución. Por ejemplo: hospitales, escuelas públicas,  ministerios, direcciones provinciales, municipios, secretarias se debería marcar en forma del establecimiento: establecimiento sin fines de lucro y gobierno (1 -6  de sección VI).</w:t>
      </w:r>
      <w:r w:rsidR="00695BE3">
        <w:t xml:space="preserve"> </w:t>
      </w:r>
      <w:r w:rsidR="00695BE3" w:rsidRPr="00695BE3">
        <w:rPr>
          <w:color w:val="FF0000"/>
        </w:rPr>
        <w:t>Ver</w:t>
      </w:r>
      <w:r w:rsidR="00663E9A" w:rsidRPr="00695BE3">
        <w:rPr>
          <w:color w:val="FF0000"/>
        </w:rPr>
        <w:t xml:space="preserve"> </w:t>
      </w:r>
      <w:r w:rsidR="00695BE3">
        <w:rPr>
          <w:color w:val="FF0000"/>
        </w:rPr>
        <w:t xml:space="preserve">si instituciones de Gobierno tienen ingresos no imputados (insumos + remuneraciones) que sean superiores al 50% de insumos + remuneraciones. En el caso que exista indagar cual es la opinión del B.C., caso contrario tomar una decisión a nivel de equipo. </w:t>
      </w:r>
    </w:p>
    <w:p w:rsidR="00FD268F" w:rsidRDefault="00FD268F" w:rsidP="00FD268F">
      <w:pPr>
        <w:pStyle w:val="Prrafodelista"/>
        <w:jc w:val="both"/>
      </w:pPr>
    </w:p>
    <w:p w:rsidR="00E6394F" w:rsidRDefault="007808C9" w:rsidP="00FD268F">
      <w:pPr>
        <w:pStyle w:val="Prrafodelista"/>
        <w:numPr>
          <w:ilvl w:val="0"/>
          <w:numId w:val="1"/>
        </w:numPr>
        <w:jc w:val="both"/>
      </w:pPr>
      <w:r>
        <w:t>Se analizó los</w:t>
      </w:r>
      <w:r w:rsidR="00FD268F">
        <w:t xml:space="preserve"> </w:t>
      </w:r>
      <w:r w:rsidR="00E6394F" w:rsidRPr="00E6394F">
        <w:t>establecimiento</w:t>
      </w:r>
      <w:r>
        <w:t>s</w:t>
      </w:r>
      <w:r w:rsidR="00E6394F" w:rsidRPr="00E6394F">
        <w:t xml:space="preserve"> matri</w:t>
      </w:r>
      <w:r>
        <w:t>ces</w:t>
      </w:r>
      <w:r w:rsidR="00E6394F" w:rsidRPr="00E6394F">
        <w:t xml:space="preserve"> y sus sucursales </w:t>
      </w:r>
      <w:r>
        <w:t>que no se encuentren</w:t>
      </w:r>
      <w:r w:rsidR="00FD268F">
        <w:t xml:space="preserve"> </w:t>
      </w:r>
      <w:r w:rsidR="00F37F9C">
        <w:t>sus rubros de la Sección III y Sección V dividida</w:t>
      </w:r>
      <w:r w:rsidR="00FD268F">
        <w:t xml:space="preserve">, </w:t>
      </w:r>
      <w:r>
        <w:t xml:space="preserve">en estos casos </w:t>
      </w:r>
      <w:r w:rsidR="00FD268F">
        <w:t>se procedió a verificar,</w:t>
      </w:r>
      <w:r w:rsidR="00E6394F" w:rsidRPr="00E6394F">
        <w:t xml:space="preserve"> a</w:t>
      </w:r>
      <w:r w:rsidR="00FD268F">
        <w:t xml:space="preserve">nalizar y regresar los rubros a </w:t>
      </w:r>
      <w:r>
        <w:t>su respectiva</w:t>
      </w:r>
      <w:r w:rsidR="00FD268F">
        <w:t xml:space="preserve"> matriz.</w:t>
      </w:r>
    </w:p>
    <w:p w:rsidR="00FD268F" w:rsidRDefault="00FD268F" w:rsidP="00FD268F">
      <w:pPr>
        <w:pStyle w:val="Prrafodelista"/>
        <w:jc w:val="both"/>
      </w:pPr>
    </w:p>
    <w:p w:rsidR="00FD268F" w:rsidRDefault="00FD268F" w:rsidP="00FD268F">
      <w:pPr>
        <w:pStyle w:val="Prrafodelista"/>
        <w:numPr>
          <w:ilvl w:val="0"/>
          <w:numId w:val="1"/>
        </w:numPr>
        <w:jc w:val="both"/>
      </w:pPr>
      <w:r>
        <w:t>S</w:t>
      </w:r>
      <w:r w:rsidRPr="00E6394F">
        <w:t xml:space="preserve">i </w:t>
      </w:r>
      <w:r>
        <w:t xml:space="preserve">el </w:t>
      </w:r>
      <w:r w:rsidRPr="00E6394F">
        <w:t xml:space="preserve">establecimiento matriz </w:t>
      </w:r>
      <w:r w:rsidR="00EA3A33">
        <w:t>no registraban</w:t>
      </w:r>
      <w:r>
        <w:t xml:space="preserve"> datos en la sección V </w:t>
      </w:r>
      <w:r w:rsidRPr="00E6394F">
        <w:t xml:space="preserve">y sus sucursales </w:t>
      </w:r>
      <w:r>
        <w:t>si</w:t>
      </w:r>
      <w:r w:rsidR="00EA3A33">
        <w:t xml:space="preserve"> registraban datos, se procedió</w:t>
      </w:r>
      <w:r>
        <w:t xml:space="preserve"> a sumar todo lo de las sucursales para añadirlos a la </w:t>
      </w:r>
      <w:r>
        <w:lastRenderedPageBreak/>
        <w:t xml:space="preserve">matriz. Caso contrario si ninguno </w:t>
      </w:r>
      <w:r w:rsidR="00EA3A33">
        <w:t>(matriz-sucursal), no registraba</w:t>
      </w:r>
      <w:r>
        <w:t xml:space="preserve"> dato se solucionó con llamada telefónica o se regreso a las regionales a levantar a campo.</w:t>
      </w:r>
      <w:r w:rsidR="00380349">
        <w:t xml:space="preserve"> </w:t>
      </w:r>
      <w:r w:rsidR="00380349">
        <w:rPr>
          <w:color w:val="FF0000"/>
        </w:rPr>
        <w:t>Etapa en proceso.</w:t>
      </w:r>
    </w:p>
    <w:p w:rsidR="00FD268F" w:rsidRDefault="00FD268F" w:rsidP="00FD268F">
      <w:pPr>
        <w:pStyle w:val="Prrafodelista"/>
      </w:pPr>
    </w:p>
    <w:p w:rsidR="00FD268F" w:rsidRDefault="00FD268F" w:rsidP="006674FE">
      <w:pPr>
        <w:pStyle w:val="Prrafodelista"/>
        <w:numPr>
          <w:ilvl w:val="0"/>
          <w:numId w:val="1"/>
        </w:numPr>
        <w:jc w:val="both"/>
      </w:pPr>
      <w:r>
        <w:t>S</w:t>
      </w:r>
      <w:r w:rsidR="006674FE">
        <w:t xml:space="preserve">e encontraron </w:t>
      </w:r>
      <w:r>
        <w:t xml:space="preserve">establecimientos con tratamiento de </w:t>
      </w:r>
      <w:r w:rsidRPr="006674FE">
        <w:rPr>
          <w:b/>
        </w:rPr>
        <w:t>ÚNICOS</w:t>
      </w:r>
      <w:r>
        <w:t xml:space="preserve"> con el mismo ruc, pero diferentes actividades, se procedió a amarrar matriz – sucursal (actividad principal y secundaria), previa verificación telefónica</w:t>
      </w:r>
      <w:r w:rsidR="00EA3A33">
        <w:t>,</w:t>
      </w:r>
      <w:r>
        <w:t xml:space="preserve">  con el sistema de autorización del SRI</w:t>
      </w:r>
      <w:r w:rsidR="00EA3A33">
        <w:t>, página del registro civil y de la Superintendencia de bancos</w:t>
      </w:r>
      <w:r>
        <w:t>.</w:t>
      </w:r>
    </w:p>
    <w:p w:rsidR="00FD268F" w:rsidRDefault="00FD268F" w:rsidP="006674FE">
      <w:pPr>
        <w:pStyle w:val="Prrafodelista"/>
        <w:jc w:val="both"/>
      </w:pPr>
    </w:p>
    <w:p w:rsidR="00EA3A33" w:rsidRDefault="009724B5" w:rsidP="00EA3A33">
      <w:pPr>
        <w:pStyle w:val="Prrafodelista"/>
        <w:numPr>
          <w:ilvl w:val="0"/>
          <w:numId w:val="1"/>
        </w:numPr>
        <w:jc w:val="both"/>
      </w:pPr>
      <w:r>
        <w:t>S</w:t>
      </w:r>
      <w:r w:rsidR="006674FE">
        <w:t xml:space="preserve">e encontraron </w:t>
      </w:r>
      <w:r>
        <w:t xml:space="preserve">establecimientos con tratamiento de </w:t>
      </w:r>
      <w:r w:rsidRPr="006674FE">
        <w:rPr>
          <w:b/>
        </w:rPr>
        <w:t>ÚNICOS</w:t>
      </w:r>
      <w:r>
        <w:t xml:space="preserve"> con el mismo ruc, y la misma actividad, se procedió a amarrar matriz – sucursal (actividad principal), previa verificación telefónica</w:t>
      </w:r>
      <w:r w:rsidR="00994916">
        <w:t xml:space="preserve"> tomando en cuenta también el número de personal ocupado y remunerado</w:t>
      </w:r>
      <w:r w:rsidR="00846C12">
        <w:t>,</w:t>
      </w:r>
      <w:r>
        <w:t xml:space="preserve"> </w:t>
      </w:r>
      <w:r w:rsidR="00EA3A33">
        <w:t>con el sistema de autorización del SRI, página del registro civil y de la Superintendencia de bancos.</w:t>
      </w:r>
    </w:p>
    <w:p w:rsidR="006674FE" w:rsidRDefault="006674FE" w:rsidP="006674FE">
      <w:pPr>
        <w:pStyle w:val="Prrafodelista"/>
        <w:jc w:val="both"/>
      </w:pPr>
    </w:p>
    <w:p w:rsidR="00FD268F" w:rsidRDefault="006674FE" w:rsidP="006674FE">
      <w:pPr>
        <w:pStyle w:val="Prrafodelista"/>
        <w:numPr>
          <w:ilvl w:val="0"/>
          <w:numId w:val="1"/>
        </w:numPr>
        <w:jc w:val="both"/>
      </w:pPr>
      <w:r>
        <w:t xml:space="preserve">En la actividad </w:t>
      </w:r>
      <w:r w:rsidRPr="006674FE">
        <w:rPr>
          <w:b/>
        </w:rPr>
        <w:t>PRINCIPAL</w:t>
      </w:r>
      <w:r>
        <w:t xml:space="preserve"> de la matriz se analizó que tenga relación con sus sucursales; por ejemplo en las casos de </w:t>
      </w:r>
      <w:r w:rsidRPr="006674FE">
        <w:rPr>
          <w:b/>
        </w:rPr>
        <w:t>MANUFACTURA</w:t>
      </w:r>
      <w:r>
        <w:t xml:space="preserve"> se procedió a corregir  a sus sucursales ya que venían como venta del producto que elaboraban además porque en la sección V no tenían el rubro de la Preg 2.4 Compras de mercadería, y la Preg. 6.4 Existencias en mercaderías.</w:t>
      </w:r>
    </w:p>
    <w:p w:rsidR="006674FE" w:rsidRDefault="006674FE" w:rsidP="006674FE">
      <w:pPr>
        <w:pStyle w:val="Prrafodelista"/>
        <w:jc w:val="both"/>
      </w:pPr>
    </w:p>
    <w:p w:rsidR="006674FE" w:rsidRDefault="006674FE" w:rsidP="006674FE">
      <w:pPr>
        <w:pStyle w:val="Prrafodelista"/>
        <w:numPr>
          <w:ilvl w:val="0"/>
          <w:numId w:val="1"/>
        </w:numPr>
        <w:jc w:val="both"/>
      </w:pPr>
      <w:r>
        <w:t xml:space="preserve">Se encontraron establecimientos con tratamiento de </w:t>
      </w:r>
      <w:r w:rsidRPr="006674FE">
        <w:rPr>
          <w:b/>
        </w:rPr>
        <w:t>ÚNICOS</w:t>
      </w:r>
      <w:r>
        <w:rPr>
          <w:b/>
        </w:rPr>
        <w:t xml:space="preserve"> y MATRICES </w:t>
      </w:r>
      <w:r w:rsidRPr="00663A63">
        <w:t>que siendo la razón social nombre de una personal natural cons</w:t>
      </w:r>
      <w:r w:rsidR="00846FFC">
        <w:t>taba en la SECCION VI , Preg(1-2) 2.2</w:t>
      </w:r>
      <w:r w:rsidRPr="00663A63">
        <w:t xml:space="preserve"> Empresa Privada, se</w:t>
      </w:r>
      <w:r>
        <w:t xml:space="preserve"> procedió a </w:t>
      </w:r>
      <w:r w:rsidR="00663A63">
        <w:t>corregir a personal natural</w:t>
      </w:r>
      <w:r>
        <w:t xml:space="preserve">, </w:t>
      </w:r>
      <w:r w:rsidR="00846FFC">
        <w:t>con la verificación d</w:t>
      </w:r>
      <w:r w:rsidR="00846C12">
        <w:t>el sistema de autorización del SRI, página del registro civil y de la Superintendencia de bancos.</w:t>
      </w:r>
    </w:p>
    <w:p w:rsidR="00A24549" w:rsidRDefault="00A24549" w:rsidP="00A24549">
      <w:pPr>
        <w:pStyle w:val="Prrafodelista"/>
      </w:pPr>
    </w:p>
    <w:p w:rsidR="00A24549" w:rsidRDefault="00A24549" w:rsidP="00A24549">
      <w:pPr>
        <w:pStyle w:val="Prrafodelista"/>
        <w:numPr>
          <w:ilvl w:val="0"/>
          <w:numId w:val="1"/>
        </w:numPr>
        <w:jc w:val="both"/>
      </w:pPr>
      <w:r>
        <w:t xml:space="preserve">Se encontraron establecimientos con tratamiento de </w:t>
      </w:r>
      <w:r>
        <w:rPr>
          <w:b/>
        </w:rPr>
        <w:t xml:space="preserve">MATRICES </w:t>
      </w:r>
      <w:r w:rsidRPr="00663A63">
        <w:t xml:space="preserve">que siendo la razón social nombre de </w:t>
      </w:r>
      <w:r>
        <w:t>empresa de sociedad jurídica</w:t>
      </w:r>
      <w:r w:rsidRPr="00663A63">
        <w:t xml:space="preserve"> constaba en la SECCION VI , </w:t>
      </w:r>
      <w:r w:rsidR="00846FFC" w:rsidRPr="00663A63">
        <w:t>Pre</w:t>
      </w:r>
      <w:r w:rsidR="00846FFC">
        <w:t>g(1-2)</w:t>
      </w:r>
      <w:r w:rsidRPr="00663A63">
        <w:t xml:space="preserve"> 2.</w:t>
      </w:r>
      <w:r w:rsidR="00846FFC">
        <w:t>10</w:t>
      </w:r>
      <w:r>
        <w:t xml:space="preserve"> Persona Natural</w:t>
      </w:r>
      <w:r w:rsidRPr="00663A63">
        <w:t>, se</w:t>
      </w:r>
      <w:r>
        <w:t xml:space="preserve"> procedió a corregir a </w:t>
      </w:r>
      <w:r w:rsidRPr="00A24549">
        <w:rPr>
          <w:b/>
        </w:rPr>
        <w:t>EMPRESA PRIVADA</w:t>
      </w:r>
      <w:r w:rsidR="008450DD">
        <w:rPr>
          <w:b/>
        </w:rPr>
        <w:t>(2.2)</w:t>
      </w:r>
      <w:r>
        <w:t xml:space="preserve">, </w:t>
      </w:r>
      <w:r w:rsidR="008450DD">
        <w:t xml:space="preserve">previa a la verificación </w:t>
      </w:r>
      <w:r w:rsidR="00846C12">
        <w:t>con el sistema de autorización del SRI, y de la Superintendencia de bancos.</w:t>
      </w:r>
    </w:p>
    <w:p w:rsidR="006674FE" w:rsidRDefault="006674FE" w:rsidP="006674FE">
      <w:pPr>
        <w:pStyle w:val="Prrafodelista"/>
        <w:jc w:val="both"/>
      </w:pPr>
    </w:p>
    <w:p w:rsidR="00663A63" w:rsidRPr="008450DD" w:rsidRDefault="00663A63" w:rsidP="00663A63">
      <w:pPr>
        <w:pStyle w:val="Prrafodelista"/>
        <w:numPr>
          <w:ilvl w:val="0"/>
          <w:numId w:val="1"/>
        </w:numPr>
        <w:jc w:val="both"/>
      </w:pPr>
      <w:r>
        <w:t xml:space="preserve">Los establecimientos sucursales </w:t>
      </w:r>
      <w:r w:rsidR="00524707">
        <w:t xml:space="preserve">que en el proceso de imputación se les colocó como </w:t>
      </w:r>
      <w:r w:rsidR="00A24549" w:rsidRPr="00A24549">
        <w:rPr>
          <w:b/>
        </w:rPr>
        <w:t>MATRICES</w:t>
      </w:r>
      <w:r w:rsidR="00A24549">
        <w:t xml:space="preserve">, se procedió a regresarlas como </w:t>
      </w:r>
      <w:r w:rsidR="00A24549" w:rsidRPr="00A24549">
        <w:rPr>
          <w:b/>
        </w:rPr>
        <w:t>SUCURSALES</w:t>
      </w:r>
      <w:r w:rsidR="00A24549">
        <w:t xml:space="preserve"> y se envió a las regionales a levantar la información de la </w:t>
      </w:r>
      <w:r w:rsidR="00A24549" w:rsidRPr="00A24549">
        <w:rPr>
          <w:b/>
        </w:rPr>
        <w:t>MATRIZ.</w:t>
      </w:r>
    </w:p>
    <w:p w:rsidR="008450DD" w:rsidRDefault="008450DD" w:rsidP="008450DD">
      <w:pPr>
        <w:pStyle w:val="Prrafodelista"/>
      </w:pPr>
    </w:p>
    <w:p w:rsidR="008450DD" w:rsidRPr="00A24549" w:rsidRDefault="008450DD" w:rsidP="008450DD">
      <w:pPr>
        <w:pStyle w:val="Prrafodelista"/>
        <w:numPr>
          <w:ilvl w:val="0"/>
          <w:numId w:val="1"/>
        </w:numPr>
        <w:jc w:val="both"/>
      </w:pPr>
      <w:r>
        <w:t xml:space="preserve"> De igual forma se encontraron</w:t>
      </w:r>
      <w:r w:rsidRPr="008450DD">
        <w:rPr>
          <w:b/>
        </w:rPr>
        <w:t xml:space="preserve"> SUCURSALES </w:t>
      </w:r>
      <w:r>
        <w:t xml:space="preserve">que sus </w:t>
      </w:r>
      <w:r w:rsidRPr="008450DD">
        <w:rPr>
          <w:b/>
        </w:rPr>
        <w:t xml:space="preserve">MATRICES </w:t>
      </w:r>
      <w:r>
        <w:t xml:space="preserve"> no habían sido levantadas, para lo que se precedió a abrir boletas con los datos principales como nombre comercial, razón social, dirección número de Ruc y teléfono, las mismas que se les envió a cada una de las regionales que realicen la recopilación de información sean estas en </w:t>
      </w:r>
      <w:r w:rsidRPr="008450DD">
        <w:rPr>
          <w:b/>
        </w:rPr>
        <w:t>CAMPO</w:t>
      </w:r>
      <w:r>
        <w:t xml:space="preserve"> o información de las </w:t>
      </w:r>
      <w:r>
        <w:rPr>
          <w:b/>
        </w:rPr>
        <w:t>ENCUES</w:t>
      </w:r>
      <w:r w:rsidRPr="008450DD">
        <w:rPr>
          <w:b/>
        </w:rPr>
        <w:t>TAS INDUSTRIALES</w:t>
      </w:r>
      <w:r>
        <w:t xml:space="preserve">. </w:t>
      </w:r>
    </w:p>
    <w:p w:rsidR="00A24549" w:rsidRDefault="00A24549" w:rsidP="00A24549">
      <w:pPr>
        <w:pStyle w:val="Prrafodelista"/>
      </w:pPr>
    </w:p>
    <w:p w:rsidR="00A24549" w:rsidRDefault="00A24549" w:rsidP="00A24549">
      <w:pPr>
        <w:pStyle w:val="Prrafodelista"/>
        <w:numPr>
          <w:ilvl w:val="0"/>
          <w:numId w:val="1"/>
        </w:numPr>
        <w:jc w:val="both"/>
      </w:pPr>
      <w:r>
        <w:lastRenderedPageBreak/>
        <w:t xml:space="preserve">Se encontraron establecimientos </w:t>
      </w:r>
      <w:r w:rsidRPr="00A24549">
        <w:rPr>
          <w:b/>
        </w:rPr>
        <w:t>MATRICES</w:t>
      </w:r>
      <w:r>
        <w:t xml:space="preserve"> y sus </w:t>
      </w:r>
      <w:r w:rsidRPr="00A24549">
        <w:rPr>
          <w:b/>
        </w:rPr>
        <w:t xml:space="preserve">SUCURSALES </w:t>
      </w:r>
      <w:r>
        <w:t xml:space="preserve"> incorrectamente escrito la </w:t>
      </w:r>
      <w:r w:rsidRPr="00A24549">
        <w:rPr>
          <w:b/>
        </w:rPr>
        <w:t>RAZÓN SOCIAL,</w:t>
      </w:r>
      <w:r>
        <w:t xml:space="preserve"> se procedió a corregir en forma automática si pasaban las 10 sucursales, y en forma manual menos de las 10 sucursales.</w:t>
      </w:r>
    </w:p>
    <w:p w:rsidR="00A24549" w:rsidRDefault="00A24549" w:rsidP="00A24549">
      <w:pPr>
        <w:pStyle w:val="Prrafodelista"/>
      </w:pPr>
    </w:p>
    <w:p w:rsidR="006674FE" w:rsidRDefault="00B5181E" w:rsidP="00B5181E">
      <w:pPr>
        <w:pStyle w:val="Prrafodelista"/>
        <w:numPr>
          <w:ilvl w:val="0"/>
          <w:numId w:val="1"/>
        </w:numPr>
        <w:jc w:val="both"/>
      </w:pPr>
      <w:r>
        <w:t xml:space="preserve">Se encontraron establecimientos </w:t>
      </w:r>
      <w:r w:rsidRPr="00B5181E">
        <w:rPr>
          <w:b/>
        </w:rPr>
        <w:t>Únicos y Matrices,</w:t>
      </w:r>
      <w:r>
        <w:t xml:space="preserve"> que en la Sección VI, Preg 3 y 4 Obtuvieron financiamiento, pero dicho rubro no constaba en la Sección V, Preg 5, se procedió a digitar el valor.</w:t>
      </w:r>
    </w:p>
    <w:p w:rsidR="00B5181E" w:rsidRDefault="00B5181E" w:rsidP="00B5181E">
      <w:pPr>
        <w:pStyle w:val="Prrafodelista"/>
      </w:pPr>
    </w:p>
    <w:p w:rsidR="00FD268F" w:rsidRDefault="00B5181E" w:rsidP="00FD268F">
      <w:pPr>
        <w:pStyle w:val="Prrafodelista"/>
        <w:numPr>
          <w:ilvl w:val="0"/>
          <w:numId w:val="1"/>
        </w:numPr>
        <w:jc w:val="both"/>
      </w:pPr>
      <w:r>
        <w:t xml:space="preserve">Se encontraron establecimientos </w:t>
      </w:r>
      <w:r w:rsidRPr="00795C5E">
        <w:rPr>
          <w:b/>
        </w:rPr>
        <w:t>Únicos y Matrices</w:t>
      </w:r>
      <w:r w:rsidR="00181512">
        <w:t xml:space="preserve"> que tenían frecuencia mensual en los rubros de la Sección V, pero que su error </w:t>
      </w:r>
      <w:r w:rsidR="00803B7A">
        <w:t xml:space="preserve">se generaba </w:t>
      </w:r>
      <w:r w:rsidR="00181512">
        <w:t>por el rubro de la Preg. 6 Otros Egresos corrientes, ya que por la validación se procedió a colocar el rubro de la sección VI, Preg. 7 que estaba con frecuencia anual, y al colocarlo en la sección V no se cambio su frecuencia por lo que muchos casos elevaron los gastos frente a los ingresos, se procedió a corregir el rubro que vino de campo que era el correcto, de acuerdo al desglose representado en observaciones.</w:t>
      </w:r>
    </w:p>
    <w:p w:rsidR="001F1275" w:rsidRDefault="001F1275" w:rsidP="001F1275">
      <w:pPr>
        <w:pStyle w:val="Prrafodelista"/>
      </w:pPr>
    </w:p>
    <w:p w:rsidR="001F1275" w:rsidRDefault="004F241F" w:rsidP="00FD268F">
      <w:pPr>
        <w:pStyle w:val="Prrafodelista"/>
        <w:numPr>
          <w:ilvl w:val="0"/>
          <w:numId w:val="1"/>
        </w:numPr>
        <w:jc w:val="both"/>
      </w:pPr>
      <w:r>
        <w:t>Según la revisión de las boletas por tabulados los errores más frecuentes que se encontraba fue el error 93 la división de los ingresos para los gastos eran menores a 1.</w:t>
      </w:r>
    </w:p>
    <w:p w:rsidR="000355D5" w:rsidRDefault="000355D5" w:rsidP="000355D5">
      <w:pPr>
        <w:pStyle w:val="Prrafodelista"/>
      </w:pPr>
    </w:p>
    <w:p w:rsidR="000355D5" w:rsidRPr="000355D5" w:rsidRDefault="000355D5" w:rsidP="00FD268F">
      <w:pPr>
        <w:pStyle w:val="Prrafodelista"/>
        <w:numPr>
          <w:ilvl w:val="0"/>
          <w:numId w:val="1"/>
        </w:numPr>
        <w:jc w:val="both"/>
        <w:rPr>
          <w:color w:val="FF0000"/>
        </w:rPr>
      </w:pPr>
      <w:r w:rsidRPr="000355D5">
        <w:rPr>
          <w:color w:val="FF0000"/>
        </w:rPr>
        <w:t>Instituciones privadas sin fines de lucro, separación entre las que son de mercado y las que no son de mercado.</w:t>
      </w:r>
    </w:p>
    <w:p w:rsidR="004F241F" w:rsidRDefault="004F241F" w:rsidP="004F241F">
      <w:pPr>
        <w:pStyle w:val="Prrafodelista"/>
      </w:pPr>
    </w:p>
    <w:p w:rsidR="004F241F" w:rsidRDefault="004F241F" w:rsidP="004F241F">
      <w:pPr>
        <w:jc w:val="both"/>
      </w:pPr>
    </w:p>
    <w:p w:rsidR="004F241F" w:rsidRPr="004F241F" w:rsidRDefault="004F241F" w:rsidP="004F241F">
      <w:pPr>
        <w:jc w:val="both"/>
        <w:rPr>
          <w:b/>
        </w:rPr>
      </w:pPr>
      <w:r w:rsidRPr="004F241F">
        <w:rPr>
          <w:b/>
        </w:rPr>
        <w:t>NOTA:</w:t>
      </w:r>
    </w:p>
    <w:p w:rsidR="004F241F" w:rsidRPr="004F241F" w:rsidRDefault="004F241F" w:rsidP="004F241F">
      <w:pPr>
        <w:jc w:val="both"/>
        <w:rPr>
          <w:b/>
        </w:rPr>
      </w:pPr>
      <w:r w:rsidRPr="004F241F">
        <w:rPr>
          <w:b/>
        </w:rPr>
        <w:t>Al revisar todos los errores que arrojo el sistema con la validación de la base de datos se realizo la verificación tomando en cuenta los tabulados para las consistencias</w:t>
      </w:r>
    </w:p>
    <w:sectPr w:rsidR="004F241F" w:rsidRPr="004F241F" w:rsidSect="00846C12">
      <w:headerReference w:type="default" r:id="rId8"/>
      <w:footerReference w:type="default" r:id="rId9"/>
      <w:pgSz w:w="12240" w:h="15840"/>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57A" w:rsidRDefault="00AA157A" w:rsidP="00846C12">
      <w:pPr>
        <w:spacing w:after="0" w:line="240" w:lineRule="auto"/>
      </w:pPr>
      <w:r>
        <w:separator/>
      </w:r>
    </w:p>
  </w:endnote>
  <w:endnote w:type="continuationSeparator" w:id="0">
    <w:p w:rsidR="00AA157A" w:rsidRDefault="00AA157A" w:rsidP="00846C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12" w:rsidRDefault="00846C12">
    <w:pPr>
      <w:pStyle w:val="Piedepgina"/>
    </w:pPr>
    <w:r w:rsidRPr="00846C12">
      <w:rPr>
        <w:noProof/>
        <w:lang w:eastAsia="es-EC"/>
      </w:rPr>
      <w:drawing>
        <wp:anchor distT="0" distB="0" distL="114300" distR="114300" simplePos="0" relativeHeight="251658240" behindDoc="0" locked="0" layoutInCell="1" allowOverlap="1">
          <wp:simplePos x="0" y="0"/>
          <wp:positionH relativeFrom="column">
            <wp:posOffset>4777105</wp:posOffset>
          </wp:positionH>
          <wp:positionV relativeFrom="paragraph">
            <wp:posOffset>-216535</wp:posOffset>
          </wp:positionV>
          <wp:extent cx="775970" cy="655320"/>
          <wp:effectExtent l="19050" t="0" r="5080" b="0"/>
          <wp:wrapThrough wrapText="bothSides">
            <wp:wrapPolygon edited="0">
              <wp:start x="-530" y="0"/>
              <wp:lineTo x="-530" y="20721"/>
              <wp:lineTo x="21741" y="20721"/>
              <wp:lineTo x="21741" y="0"/>
              <wp:lineTo x="-530" y="0"/>
            </wp:wrapPolygon>
          </wp:wrapThrough>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5970" cy="65532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57A" w:rsidRDefault="00AA157A" w:rsidP="00846C12">
      <w:pPr>
        <w:spacing w:after="0" w:line="240" w:lineRule="auto"/>
      </w:pPr>
      <w:r>
        <w:separator/>
      </w:r>
    </w:p>
  </w:footnote>
  <w:footnote w:type="continuationSeparator" w:id="0">
    <w:p w:rsidR="00AA157A" w:rsidRDefault="00AA157A" w:rsidP="00846C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12" w:rsidRPr="009636F5" w:rsidRDefault="009636F5" w:rsidP="009636F5">
    <w:pPr>
      <w:pStyle w:val="Encabezado"/>
      <w:rPr>
        <w:b/>
        <w:sz w:val="18"/>
        <w:szCs w:val="18"/>
      </w:rPr>
    </w:pPr>
    <w:r w:rsidRPr="009636F5">
      <w:rPr>
        <w:b/>
        <w:noProof/>
        <w:sz w:val="18"/>
        <w:szCs w:val="18"/>
        <w:lang w:eastAsia="es-EC"/>
      </w:rPr>
      <w:drawing>
        <wp:anchor distT="0" distB="0" distL="114300" distR="114300" simplePos="0" relativeHeight="251660288" behindDoc="1" locked="0" layoutInCell="1" allowOverlap="1">
          <wp:simplePos x="0" y="0"/>
          <wp:positionH relativeFrom="column">
            <wp:posOffset>-1328504</wp:posOffset>
          </wp:positionH>
          <wp:positionV relativeFrom="paragraph">
            <wp:posOffset>-311557</wp:posOffset>
          </wp:positionV>
          <wp:extent cx="8279561" cy="966158"/>
          <wp:effectExtent l="19050" t="0" r="0" b="0"/>
          <wp:wrapNone/>
          <wp:docPr id="11"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pic:cNvPicPr>
                    <a:picLocks noChangeAspect="1" noChangeArrowheads="1"/>
                  </pic:cNvPicPr>
                </pic:nvPicPr>
                <pic:blipFill>
                  <a:blip r:embed="rId1"/>
                  <a:srcRect/>
                  <a:stretch>
                    <a:fillRect/>
                  </a:stretch>
                </pic:blipFill>
                <pic:spPr bwMode="auto">
                  <a:xfrm>
                    <a:off x="0" y="0"/>
                    <a:ext cx="8279561" cy="966158"/>
                  </a:xfrm>
                  <a:prstGeom prst="rect">
                    <a:avLst/>
                  </a:prstGeom>
                  <a:noFill/>
                  <a:ln w="9525">
                    <a:noFill/>
                    <a:miter lim="800000"/>
                    <a:headEnd/>
                    <a:tailEnd/>
                  </a:ln>
                </pic:spPr>
              </pic:pic>
            </a:graphicData>
          </a:graphic>
        </wp:anchor>
      </w:drawing>
    </w:r>
    <w:r w:rsidR="00846C12" w:rsidRPr="009636F5">
      <w:rPr>
        <w:b/>
        <w:noProof/>
        <w:sz w:val="18"/>
        <w:szCs w:val="18"/>
        <w:lang w:eastAsia="es-EC"/>
      </w:rPr>
      <w:drawing>
        <wp:anchor distT="0" distB="0" distL="114300" distR="114300" simplePos="0" relativeHeight="251659264" behindDoc="0" locked="0" layoutInCell="1" allowOverlap="1">
          <wp:simplePos x="0" y="0"/>
          <wp:positionH relativeFrom="column">
            <wp:posOffset>4778375</wp:posOffset>
          </wp:positionH>
          <wp:positionV relativeFrom="paragraph">
            <wp:posOffset>-432435</wp:posOffset>
          </wp:positionV>
          <wp:extent cx="757555" cy="560705"/>
          <wp:effectExtent l="19050" t="0" r="4445" b="0"/>
          <wp:wrapThrough wrapText="bothSides">
            <wp:wrapPolygon edited="0">
              <wp:start x="-543" y="0"/>
              <wp:lineTo x="-543" y="20548"/>
              <wp:lineTo x="21727" y="20548"/>
              <wp:lineTo x="21727" y="0"/>
              <wp:lineTo x="-543" y="0"/>
            </wp:wrapPolygon>
          </wp:wrapThrough>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757555" cy="560705"/>
                  </a:xfrm>
                  <a:prstGeom prst="rect">
                    <a:avLst/>
                  </a:prstGeom>
                  <a:noFill/>
                  <a:ln w="9525">
                    <a:noFill/>
                    <a:miter lim="800000"/>
                    <a:headEnd/>
                    <a:tailEnd/>
                  </a:ln>
                </pic:spPr>
              </pic:pic>
            </a:graphicData>
          </a:graphic>
        </wp:anchor>
      </w:drawing>
    </w:r>
    <w:r w:rsidR="00846C12" w:rsidRPr="009636F5">
      <w:rPr>
        <w:b/>
        <w:sz w:val="18"/>
        <w:szCs w:val="18"/>
      </w:rPr>
      <w:t>CENSO NACIONAL ECONÓMICO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918DF"/>
    <w:multiLevelType w:val="hybridMultilevel"/>
    <w:tmpl w:val="95AA1CA6"/>
    <w:lvl w:ilvl="0" w:tplc="6E5C5E82">
      <w:start w:val="1"/>
      <w:numFmt w:val="decimal"/>
      <w:lvlText w:val="%1."/>
      <w:lvlJc w:val="left"/>
      <w:pPr>
        <w:ind w:left="786"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E6394F"/>
    <w:rsid w:val="000355D5"/>
    <w:rsid w:val="00163235"/>
    <w:rsid w:val="00181512"/>
    <w:rsid w:val="001A014D"/>
    <w:rsid w:val="001F1275"/>
    <w:rsid w:val="00205A29"/>
    <w:rsid w:val="00252D8E"/>
    <w:rsid w:val="003801B2"/>
    <w:rsid w:val="00380349"/>
    <w:rsid w:val="00415CFB"/>
    <w:rsid w:val="00434C6B"/>
    <w:rsid w:val="004F241F"/>
    <w:rsid w:val="004F360A"/>
    <w:rsid w:val="00524707"/>
    <w:rsid w:val="00663A63"/>
    <w:rsid w:val="00663E9A"/>
    <w:rsid w:val="006674FE"/>
    <w:rsid w:val="00695BE3"/>
    <w:rsid w:val="007808C9"/>
    <w:rsid w:val="00795C5E"/>
    <w:rsid w:val="00803B7A"/>
    <w:rsid w:val="008450DD"/>
    <w:rsid w:val="00846C12"/>
    <w:rsid w:val="00846FFC"/>
    <w:rsid w:val="00942734"/>
    <w:rsid w:val="009636F5"/>
    <w:rsid w:val="009724B5"/>
    <w:rsid w:val="00994916"/>
    <w:rsid w:val="00A24549"/>
    <w:rsid w:val="00A25127"/>
    <w:rsid w:val="00A30F26"/>
    <w:rsid w:val="00AA157A"/>
    <w:rsid w:val="00B27D1F"/>
    <w:rsid w:val="00B5181E"/>
    <w:rsid w:val="00BF2E3D"/>
    <w:rsid w:val="00DC19A3"/>
    <w:rsid w:val="00DC77EB"/>
    <w:rsid w:val="00E6394F"/>
    <w:rsid w:val="00EA3A33"/>
    <w:rsid w:val="00EC76BA"/>
    <w:rsid w:val="00EF4A17"/>
    <w:rsid w:val="00F37F9C"/>
    <w:rsid w:val="00FD268F"/>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C6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94F"/>
    <w:pPr>
      <w:ind w:left="720"/>
      <w:contextualSpacing/>
    </w:pPr>
  </w:style>
  <w:style w:type="paragraph" w:styleId="Sinespaciado">
    <w:name w:val="No Spacing"/>
    <w:uiPriority w:val="1"/>
    <w:qFormat/>
    <w:rsid w:val="00E6394F"/>
    <w:pPr>
      <w:spacing w:after="0" w:line="240" w:lineRule="auto"/>
    </w:pPr>
  </w:style>
  <w:style w:type="paragraph" w:styleId="Encabezado">
    <w:name w:val="header"/>
    <w:basedOn w:val="Normal"/>
    <w:link w:val="EncabezadoCar"/>
    <w:uiPriority w:val="99"/>
    <w:semiHidden/>
    <w:unhideWhenUsed/>
    <w:rsid w:val="00846C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46C12"/>
  </w:style>
  <w:style w:type="paragraph" w:styleId="Piedepgina">
    <w:name w:val="footer"/>
    <w:basedOn w:val="Normal"/>
    <w:link w:val="PiedepginaCar"/>
    <w:uiPriority w:val="99"/>
    <w:semiHidden/>
    <w:unhideWhenUsed/>
    <w:rsid w:val="00846C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846C12"/>
  </w:style>
  <w:style w:type="paragraph" w:styleId="Textodeglobo">
    <w:name w:val="Balloon Text"/>
    <w:basedOn w:val="Normal"/>
    <w:link w:val="TextodegloboCar"/>
    <w:uiPriority w:val="99"/>
    <w:semiHidden/>
    <w:unhideWhenUsed/>
    <w:rsid w:val="00846C1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46C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61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1032</Words>
  <Characters>5676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INEC</Company>
  <LinksUpToDate>false</LinksUpToDate>
  <CharactersWithSpaces>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ocrlopez</dc:creator>
  <cp:lastModifiedBy>rnmabril</cp:lastModifiedBy>
  <cp:revision>3</cp:revision>
  <dcterms:created xsi:type="dcterms:W3CDTF">2011-12-01T17:41:00Z</dcterms:created>
  <dcterms:modified xsi:type="dcterms:W3CDTF">2011-12-01T17:46:00Z</dcterms:modified>
</cp:coreProperties>
</file>